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7C48C" w14:textId="6C8CADF7" w:rsidR="00063F95" w:rsidRDefault="0026155C">
      <w:r>
        <w:rPr>
          <w:noProof/>
        </w:rPr>
        <w:drawing>
          <wp:inline distT="0" distB="0" distL="0" distR="0" wp14:anchorId="09F263FA" wp14:editId="41BA1592">
            <wp:extent cx="5274310" cy="592899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928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ACC5F" w14:textId="77777777" w:rsidR="004B1DA7" w:rsidRDefault="004B1DA7"/>
    <w:p w14:paraId="5C20BB0E" w14:textId="07D1B9B0" w:rsidR="0026155C" w:rsidRPr="00760F6A" w:rsidRDefault="0026155C" w:rsidP="0026155C">
      <w:pPr>
        <w:rPr>
          <w:rFonts w:ascii="Times New Roman" w:eastAsia="宋体" w:hAnsi="Times New Roman" w:cs="Times New Roman"/>
          <w:bCs/>
          <w:sz w:val="24"/>
          <w:szCs w:val="24"/>
        </w:rPr>
      </w:pPr>
      <w:bookmarkStart w:id="0" w:name="_Hlk132968938"/>
      <w:r w:rsidRPr="00760F6A">
        <w:rPr>
          <w:rFonts w:ascii="Times New Roman" w:eastAsia="宋体" w:hAnsi="Times New Roman" w:cs="Times New Roman"/>
          <w:b/>
          <w:sz w:val="24"/>
          <w:szCs w:val="24"/>
        </w:rPr>
        <w:t xml:space="preserve">Figure </w:t>
      </w:r>
      <w:r w:rsidR="002D085F" w:rsidRPr="00760F6A">
        <w:rPr>
          <w:rFonts w:ascii="Times New Roman" w:eastAsia="宋体" w:hAnsi="Times New Roman" w:cs="Times New Roman"/>
          <w:b/>
          <w:sz w:val="24"/>
          <w:szCs w:val="24"/>
        </w:rPr>
        <w:t>S</w:t>
      </w:r>
      <w:r w:rsidR="009D7919">
        <w:rPr>
          <w:rFonts w:ascii="Times New Roman" w:eastAsia="宋体" w:hAnsi="Times New Roman" w:cs="Times New Roman"/>
          <w:b/>
          <w:sz w:val="24"/>
          <w:szCs w:val="24"/>
        </w:rPr>
        <w:t>4</w:t>
      </w:r>
      <w:r w:rsidRPr="00760F6A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="002420EE" w:rsidRPr="00760F6A">
        <w:rPr>
          <w:rFonts w:ascii="Times New Roman" w:eastAsia="宋体" w:hAnsi="Times New Roman" w:cs="Times New Roman"/>
          <w:b/>
          <w:sz w:val="24"/>
          <w:szCs w:val="24"/>
        </w:rPr>
        <w:t xml:space="preserve">qPCR Validation of 10 </w:t>
      </w:r>
      <w:r w:rsidR="00AA519A" w:rsidRPr="00760F6A">
        <w:rPr>
          <w:rFonts w:ascii="Times New Roman" w:eastAsia="宋体" w:hAnsi="Times New Roman" w:cs="Times New Roman"/>
          <w:b/>
          <w:sz w:val="24"/>
          <w:szCs w:val="24"/>
        </w:rPr>
        <w:t>DEPs</w:t>
      </w:r>
      <w:r w:rsidR="002420EE" w:rsidRPr="00760F6A">
        <w:rPr>
          <w:rFonts w:ascii="Times New Roman" w:eastAsia="宋体" w:hAnsi="Times New Roman" w:cs="Times New Roman"/>
          <w:b/>
          <w:sz w:val="24"/>
          <w:szCs w:val="24"/>
        </w:rPr>
        <w:t xml:space="preserve"> in </w:t>
      </w:r>
      <w:r w:rsidR="00AA519A" w:rsidRPr="00760F6A">
        <w:rPr>
          <w:rFonts w:ascii="Times New Roman" w:eastAsia="宋体" w:hAnsi="Times New Roman" w:cs="Times New Roman"/>
          <w:b/>
          <w:sz w:val="24"/>
          <w:szCs w:val="24"/>
        </w:rPr>
        <w:t xml:space="preserve">transcriptional level in </w:t>
      </w:r>
      <w:r w:rsidR="002420EE" w:rsidRPr="00760F6A">
        <w:rPr>
          <w:rFonts w:ascii="Times New Roman" w:eastAsia="宋体" w:hAnsi="Times New Roman" w:cs="Times New Roman"/>
          <w:b/>
          <w:sz w:val="24"/>
          <w:szCs w:val="24"/>
        </w:rPr>
        <w:t>PPs</w:t>
      </w:r>
      <w:r w:rsidR="00AA519A" w:rsidRPr="00760F6A">
        <w:rPr>
          <w:rFonts w:ascii="Times New Roman" w:eastAsia="宋体" w:hAnsi="Times New Roman" w:cs="Times New Roman" w:hint="eastAsia"/>
          <w:b/>
          <w:sz w:val="24"/>
          <w:szCs w:val="24"/>
        </w:rPr>
        <w:t>,</w:t>
      </w:r>
      <w:r w:rsidR="00AA519A" w:rsidRPr="00760F6A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="002420EE" w:rsidRPr="00760F6A">
        <w:rPr>
          <w:rFonts w:ascii="Times New Roman" w:eastAsia="宋体" w:hAnsi="Times New Roman" w:cs="Times New Roman" w:hint="eastAsia"/>
          <w:b/>
          <w:sz w:val="24"/>
          <w:szCs w:val="24"/>
        </w:rPr>
        <w:t>L</w:t>
      </w:r>
      <w:r w:rsidR="00AA519A" w:rsidRPr="00760F6A">
        <w:rPr>
          <w:rFonts w:ascii="Times New Roman" w:eastAsia="宋体" w:hAnsi="Times New Roman" w:cs="Times New Roman"/>
          <w:b/>
          <w:sz w:val="24"/>
          <w:szCs w:val="24"/>
        </w:rPr>
        <w:t>M</w:t>
      </w:r>
      <w:r w:rsidR="002420EE" w:rsidRPr="00760F6A">
        <w:rPr>
          <w:rFonts w:ascii="Times New Roman" w:eastAsia="宋体" w:hAnsi="Times New Roman" w:cs="Times New Roman"/>
          <w:b/>
          <w:sz w:val="24"/>
          <w:szCs w:val="24"/>
        </w:rPr>
        <w:t>FR and RMFR</w:t>
      </w:r>
      <w:r w:rsidR="004B1DA7" w:rsidRPr="00760F6A">
        <w:rPr>
          <w:rFonts w:ascii="Times New Roman" w:eastAsia="宋体" w:hAnsi="Times New Roman" w:cs="Times New Roman"/>
          <w:bCs/>
          <w:sz w:val="24"/>
          <w:szCs w:val="24"/>
        </w:rPr>
        <w:t xml:space="preserve"> </w:t>
      </w:r>
      <w:bookmarkEnd w:id="0"/>
      <w:r w:rsidR="004B1DA7" w:rsidRPr="00760F6A">
        <w:rPr>
          <w:rFonts w:ascii="Times New Roman" w:eastAsia="宋体" w:hAnsi="Times New Roman" w:cs="Times New Roman"/>
          <w:bCs/>
          <w:sz w:val="24"/>
          <w:szCs w:val="24"/>
        </w:rPr>
        <w:t xml:space="preserve">The abbreviation is as follows: </w:t>
      </w:r>
      <w:bookmarkStart w:id="1" w:name="_Hlk132662848"/>
      <w:r w:rsidR="004B1DA7" w:rsidRPr="00760F6A">
        <w:rPr>
          <w:rFonts w:ascii="Times New Roman" w:eastAsia="宋体" w:hAnsi="Times New Roman" w:cs="Times New Roman"/>
          <w:bCs/>
          <w:sz w:val="24"/>
          <w:szCs w:val="24"/>
        </w:rPr>
        <w:t>filamin-A (FLNA); galectin-2 (LGALS2); tropomyosin alpha-1 chain (TPM1); myosin-11 (MYH11); myosin regulatory light polypeptide 9 (MLY9); heat shock protein beta 1(HSPB1); heat shock protein 90-beta (HSP90AB1); actin, aortic smooth muscle (ACTA2); transgelin (TAGL); complement receptor type 2(CR2).</w:t>
      </w:r>
      <w:bookmarkEnd w:id="1"/>
    </w:p>
    <w:p w14:paraId="7331EBA6" w14:textId="77777777" w:rsidR="0026155C" w:rsidRPr="001F08F3" w:rsidRDefault="0026155C"/>
    <w:sectPr w:rsidR="0026155C" w:rsidRPr="001F08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EC2A8" w14:textId="77777777" w:rsidR="007733AA" w:rsidRDefault="007733AA" w:rsidP="00647AA1">
      <w:r>
        <w:separator/>
      </w:r>
    </w:p>
  </w:endnote>
  <w:endnote w:type="continuationSeparator" w:id="0">
    <w:p w14:paraId="3A218E04" w14:textId="77777777" w:rsidR="007733AA" w:rsidRDefault="007733AA" w:rsidP="00647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2708F" w14:textId="77777777" w:rsidR="007733AA" w:rsidRDefault="007733AA" w:rsidP="00647AA1">
      <w:r>
        <w:separator/>
      </w:r>
    </w:p>
  </w:footnote>
  <w:footnote w:type="continuationSeparator" w:id="0">
    <w:p w14:paraId="6A82663A" w14:textId="77777777" w:rsidR="007733AA" w:rsidRDefault="007733AA" w:rsidP="00647A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8C8"/>
    <w:rsid w:val="00063F95"/>
    <w:rsid w:val="001F08F3"/>
    <w:rsid w:val="002420EE"/>
    <w:rsid w:val="0026155C"/>
    <w:rsid w:val="00296617"/>
    <w:rsid w:val="002D085F"/>
    <w:rsid w:val="0035693B"/>
    <w:rsid w:val="004901A3"/>
    <w:rsid w:val="004B1DA7"/>
    <w:rsid w:val="005E1A7F"/>
    <w:rsid w:val="00647AA1"/>
    <w:rsid w:val="006B58C8"/>
    <w:rsid w:val="00760F6A"/>
    <w:rsid w:val="007733AA"/>
    <w:rsid w:val="00911D83"/>
    <w:rsid w:val="009D7919"/>
    <w:rsid w:val="009E3665"/>
    <w:rsid w:val="00A245AE"/>
    <w:rsid w:val="00AA5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B7691F"/>
  <w15:chartTrackingRefBased/>
  <w15:docId w15:val="{6476F8F6-5DBC-409C-BDDB-FEC412B29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7A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7AA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7A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7A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CYJ</dc:creator>
  <cp:keywords/>
  <dc:description/>
  <cp:lastModifiedBy>CYJ</cp:lastModifiedBy>
  <cp:revision>8</cp:revision>
  <dcterms:created xsi:type="dcterms:W3CDTF">2023-03-28T13:54:00Z</dcterms:created>
  <dcterms:modified xsi:type="dcterms:W3CDTF">2023-06-16T07:12:00Z</dcterms:modified>
</cp:coreProperties>
</file>